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C0" w:rsidRPr="00B05B52" w:rsidRDefault="00873BC0" w:rsidP="00873BC0">
      <w:pPr>
        <w:jc w:val="lef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Title of the Paper (Times New Roman 14, bold, left-aligned)</w:t>
      </w:r>
    </w:p>
    <w:p w:rsidR="00873BC0" w:rsidRPr="00B05B52" w:rsidRDefault="00873BC0" w:rsidP="00873BC0">
      <w:pPr>
        <w:rPr>
          <w:b/>
          <w:szCs w:val="24"/>
        </w:rPr>
      </w:pPr>
    </w:p>
    <w:p w:rsidR="00873BC0" w:rsidRPr="00B05B52" w:rsidRDefault="00873BC0" w:rsidP="00873BC0">
      <w:pPr>
        <w:rPr>
          <w:b/>
          <w:szCs w:val="24"/>
        </w:rPr>
      </w:pPr>
      <w:r w:rsidRPr="00B05B52">
        <w:rPr>
          <w:b/>
          <w:szCs w:val="24"/>
        </w:rPr>
        <w:t>Name of the author(s)</w:t>
      </w:r>
      <w:r>
        <w:rPr>
          <w:b/>
          <w:szCs w:val="24"/>
        </w:rPr>
        <w:t xml:space="preserve"> (Times New Roman 12, bold, left-aligned)</w:t>
      </w:r>
    </w:p>
    <w:p w:rsidR="00873BC0" w:rsidRPr="00B05B52" w:rsidRDefault="00873BC0" w:rsidP="00873BC0">
      <w:pPr>
        <w:rPr>
          <w:sz w:val="22"/>
        </w:rPr>
      </w:pPr>
      <w:r>
        <w:rPr>
          <w:sz w:val="22"/>
        </w:rPr>
        <w:t>University (Times New Roman 11, left-aligned)</w:t>
      </w:r>
    </w:p>
    <w:p w:rsidR="00873BC0" w:rsidRPr="00B05B52" w:rsidRDefault="00873BC0" w:rsidP="00873BC0">
      <w:pPr>
        <w:rPr>
          <w:sz w:val="22"/>
        </w:rPr>
      </w:pPr>
      <w:r w:rsidRPr="00B05B52">
        <w:rPr>
          <w:sz w:val="22"/>
        </w:rPr>
        <w:t>School, Department</w:t>
      </w:r>
    </w:p>
    <w:p w:rsidR="00873BC0" w:rsidRPr="00B05B52" w:rsidRDefault="00873BC0" w:rsidP="00873BC0">
      <w:pPr>
        <w:rPr>
          <w:sz w:val="22"/>
        </w:rPr>
      </w:pPr>
      <w:r w:rsidRPr="00B05B52">
        <w:rPr>
          <w:sz w:val="22"/>
        </w:rPr>
        <w:t>Address</w:t>
      </w:r>
    </w:p>
    <w:p w:rsidR="00873BC0" w:rsidRPr="00B05B52" w:rsidRDefault="00873BC0" w:rsidP="00873BC0">
      <w:pPr>
        <w:rPr>
          <w:sz w:val="22"/>
        </w:rPr>
      </w:pPr>
      <w:r w:rsidRPr="00B05B52">
        <w:rPr>
          <w:sz w:val="22"/>
        </w:rPr>
        <w:t>City, Postcode</w:t>
      </w:r>
    </w:p>
    <w:p w:rsidR="00873BC0" w:rsidRPr="00B05B52" w:rsidRDefault="00873BC0" w:rsidP="00873BC0">
      <w:pPr>
        <w:rPr>
          <w:sz w:val="22"/>
        </w:rPr>
      </w:pPr>
      <w:r w:rsidRPr="00B05B52">
        <w:rPr>
          <w:sz w:val="22"/>
        </w:rPr>
        <w:t>Country</w:t>
      </w:r>
    </w:p>
    <w:p w:rsidR="00873BC0" w:rsidRPr="00B05B52" w:rsidRDefault="00873BC0" w:rsidP="00873BC0">
      <w:pPr>
        <w:rPr>
          <w:sz w:val="22"/>
        </w:rPr>
      </w:pPr>
      <w:proofErr w:type="gramStart"/>
      <w:r w:rsidRPr="00B05B52">
        <w:rPr>
          <w:sz w:val="22"/>
        </w:rPr>
        <w:t>e-mail</w:t>
      </w:r>
      <w:proofErr w:type="gramEnd"/>
      <w:r w:rsidRPr="00B05B52">
        <w:rPr>
          <w:sz w:val="22"/>
        </w:rPr>
        <w:t>: your@email.edu</w:t>
      </w:r>
    </w:p>
    <w:p w:rsidR="00873BC0" w:rsidRPr="00B05B52" w:rsidRDefault="00873BC0" w:rsidP="00873BC0">
      <w:pPr>
        <w:rPr>
          <w:sz w:val="22"/>
        </w:rPr>
      </w:pPr>
    </w:p>
    <w:p w:rsidR="00873BC0" w:rsidRPr="00B05B52" w:rsidRDefault="00873BC0" w:rsidP="00873BC0">
      <w:pPr>
        <w:rPr>
          <w:b/>
          <w:i/>
          <w:sz w:val="22"/>
        </w:rPr>
      </w:pPr>
      <w:r w:rsidRPr="00B05B52">
        <w:rPr>
          <w:b/>
          <w:i/>
          <w:sz w:val="22"/>
        </w:rPr>
        <w:t>Abstract</w:t>
      </w:r>
    </w:p>
    <w:p w:rsidR="00873BC0" w:rsidRDefault="00873BC0" w:rsidP="00873BC0">
      <w:pPr>
        <w:rPr>
          <w:i/>
          <w:sz w:val="22"/>
        </w:rPr>
      </w:pPr>
      <w:r w:rsidRPr="00B05B52">
        <w:rPr>
          <w:i/>
          <w:sz w:val="22"/>
        </w:rPr>
        <w:t>abstract (6-12 lines</w:t>
      </w:r>
      <w:r>
        <w:rPr>
          <w:i/>
          <w:sz w:val="22"/>
        </w:rPr>
        <w:t xml:space="preserve">, Times New Roman 11, italic, block-aligned), </w:t>
      </w:r>
      <w:r w:rsidRPr="00B05B52">
        <w:rPr>
          <w:i/>
          <w:sz w:val="22"/>
        </w:rPr>
        <w:t>abstract (6-12 lines</w:t>
      </w:r>
      <w:r>
        <w:rPr>
          <w:i/>
          <w:sz w:val="22"/>
        </w:rPr>
        <w:t xml:space="preserve">, Times New Roman 11, italic, block-aligned), </w:t>
      </w:r>
      <w:r w:rsidRPr="00B05B52">
        <w:rPr>
          <w:i/>
          <w:sz w:val="22"/>
        </w:rPr>
        <w:t>abstract (6-12 lines</w:t>
      </w:r>
      <w:r>
        <w:rPr>
          <w:i/>
          <w:sz w:val="22"/>
        </w:rPr>
        <w:t xml:space="preserve">, Times New Roman 11, italic, block-aligned), </w:t>
      </w:r>
      <w:r w:rsidRPr="00B05B52">
        <w:rPr>
          <w:i/>
          <w:sz w:val="22"/>
        </w:rPr>
        <w:t>abstract (6-12 lines</w:t>
      </w:r>
      <w:r>
        <w:rPr>
          <w:i/>
          <w:sz w:val="22"/>
        </w:rPr>
        <w:t xml:space="preserve">, Times New Roman 11, italic, block-aligned), </w:t>
      </w:r>
      <w:r w:rsidRPr="00B05B52">
        <w:rPr>
          <w:i/>
          <w:sz w:val="22"/>
        </w:rPr>
        <w:t>abstract (6-12 lines</w:t>
      </w:r>
      <w:r>
        <w:rPr>
          <w:i/>
          <w:sz w:val="22"/>
        </w:rPr>
        <w:t xml:space="preserve">, Times New Roman 11, italic, block-aligned), </w:t>
      </w:r>
      <w:r w:rsidRPr="00B05B52">
        <w:rPr>
          <w:i/>
          <w:sz w:val="22"/>
        </w:rPr>
        <w:t>abstract (6-12 lines</w:t>
      </w:r>
      <w:r>
        <w:rPr>
          <w:i/>
          <w:sz w:val="22"/>
        </w:rPr>
        <w:t xml:space="preserve">, Times New Roman 11, italic, block-aligned), </w:t>
      </w:r>
      <w:r w:rsidRPr="00B05B52">
        <w:rPr>
          <w:i/>
          <w:sz w:val="22"/>
        </w:rPr>
        <w:t>abstract (6-12 lines</w:t>
      </w:r>
      <w:r>
        <w:rPr>
          <w:i/>
          <w:sz w:val="22"/>
        </w:rPr>
        <w:t xml:space="preserve">, Times New Roman 11, italic, block-aligned), </w:t>
      </w:r>
      <w:r w:rsidRPr="00B05B52">
        <w:rPr>
          <w:i/>
          <w:sz w:val="22"/>
        </w:rPr>
        <w:t>abstract (6-12 lines</w:t>
      </w:r>
      <w:r>
        <w:rPr>
          <w:i/>
          <w:sz w:val="22"/>
        </w:rPr>
        <w:t xml:space="preserve">, Times New Roman 11, italic, block-aligned), </w:t>
      </w:r>
      <w:r w:rsidRPr="00B05B52">
        <w:rPr>
          <w:i/>
          <w:sz w:val="22"/>
        </w:rPr>
        <w:t>abstract (6-12 lines</w:t>
      </w:r>
      <w:r>
        <w:rPr>
          <w:i/>
          <w:sz w:val="22"/>
        </w:rPr>
        <w:t xml:space="preserve">, Times New Roman 11, italic, block-aligned), </w:t>
      </w:r>
      <w:r w:rsidRPr="00B05B52">
        <w:rPr>
          <w:i/>
          <w:sz w:val="22"/>
        </w:rPr>
        <w:t>abstract (6-12 lines</w:t>
      </w:r>
      <w:r>
        <w:rPr>
          <w:i/>
          <w:sz w:val="22"/>
        </w:rPr>
        <w:t xml:space="preserve">, Times New Roman 11, italic, block-aligned), </w:t>
      </w:r>
      <w:r w:rsidRPr="00B05B52">
        <w:rPr>
          <w:i/>
          <w:sz w:val="22"/>
        </w:rPr>
        <w:t>abstract (6-12 lines</w:t>
      </w:r>
      <w:r>
        <w:rPr>
          <w:i/>
          <w:sz w:val="22"/>
        </w:rPr>
        <w:t xml:space="preserve">, Times New Roman 11, italic, block-aligned), </w:t>
      </w:r>
      <w:r w:rsidRPr="00B05B52">
        <w:rPr>
          <w:i/>
          <w:sz w:val="22"/>
        </w:rPr>
        <w:t>abstract (6-12 lines</w:t>
      </w:r>
      <w:r>
        <w:rPr>
          <w:i/>
          <w:sz w:val="22"/>
        </w:rPr>
        <w:t xml:space="preserve">, Times New Roman 11, italic, block-aligned), </w:t>
      </w:r>
      <w:r w:rsidRPr="00B05B52">
        <w:rPr>
          <w:i/>
          <w:sz w:val="22"/>
        </w:rPr>
        <w:t>abstract (6-12 lines</w:t>
      </w:r>
      <w:r>
        <w:rPr>
          <w:i/>
          <w:sz w:val="22"/>
        </w:rPr>
        <w:t>, Times New Roman 11, italic, block-aligned)</w:t>
      </w:r>
    </w:p>
    <w:p w:rsidR="00873BC0" w:rsidRPr="00B05B52" w:rsidRDefault="00873BC0" w:rsidP="00873BC0">
      <w:pPr>
        <w:rPr>
          <w:i/>
          <w:sz w:val="22"/>
        </w:rPr>
      </w:pPr>
    </w:p>
    <w:p w:rsidR="00873BC0" w:rsidRPr="00B05B52" w:rsidRDefault="00873BC0" w:rsidP="00873BC0">
      <w:pPr>
        <w:rPr>
          <w:i/>
          <w:sz w:val="22"/>
        </w:rPr>
      </w:pPr>
      <w:r w:rsidRPr="00B05B52">
        <w:rPr>
          <w:i/>
          <w:sz w:val="22"/>
        </w:rPr>
        <w:t>Keywords: five, keywords, maximum</w:t>
      </w:r>
    </w:p>
    <w:p w:rsidR="00873BC0" w:rsidRPr="00B05B52" w:rsidRDefault="00873BC0" w:rsidP="00873BC0">
      <w:pPr>
        <w:rPr>
          <w:i/>
          <w:sz w:val="22"/>
        </w:rPr>
      </w:pPr>
      <w:r w:rsidRPr="00B05B52">
        <w:rPr>
          <w:i/>
          <w:sz w:val="22"/>
        </w:rPr>
        <w:t>JEL codes: five, JEL codes, maximum</w:t>
      </w:r>
    </w:p>
    <w:p w:rsidR="00873BC0" w:rsidRPr="00B05B52" w:rsidRDefault="00873BC0" w:rsidP="00873BC0">
      <w:pPr>
        <w:rPr>
          <w:i/>
          <w:sz w:val="22"/>
        </w:rPr>
      </w:pPr>
    </w:p>
    <w:p w:rsidR="00873BC0" w:rsidRPr="00B05B52" w:rsidRDefault="00873BC0" w:rsidP="00873BC0">
      <w:pPr>
        <w:rPr>
          <w:b/>
          <w:sz w:val="22"/>
        </w:rPr>
      </w:pPr>
      <w:r w:rsidRPr="00B05B52">
        <w:rPr>
          <w:b/>
          <w:sz w:val="22"/>
        </w:rPr>
        <w:t>1. Introduction</w:t>
      </w:r>
      <w:r>
        <w:rPr>
          <w:b/>
          <w:sz w:val="22"/>
        </w:rPr>
        <w:t xml:space="preserve"> (First-level heading, Times New Roman 11, bold)</w:t>
      </w:r>
    </w:p>
    <w:p w:rsidR="00873BC0" w:rsidRDefault="00873BC0" w:rsidP="00873BC0">
      <w:pPr>
        <w:rPr>
          <w:sz w:val="22"/>
        </w:rPr>
      </w:pPr>
    </w:p>
    <w:p w:rsidR="00873BC0" w:rsidRDefault="00873BC0" w:rsidP="00873BC0">
      <w:pPr>
        <w:ind w:firstLine="709"/>
        <w:rPr>
          <w:sz w:val="22"/>
        </w:rPr>
      </w:pPr>
      <w:r>
        <w:rPr>
          <w:sz w:val="22"/>
        </w:rPr>
        <w:t>Normal text of the paper (Times New Roman 11, block-aligned, first line in the paragraph has 1.25 cm indent), normal text of the paper (Times New Roman 11, block-aligned, first line in the paragraph has 1.25 cm indent), normal text of the paper (Times New Roman 11, block-aligned, first line in the paragraph has 1.25 cm indent).</w:t>
      </w:r>
    </w:p>
    <w:p w:rsidR="00873BC0" w:rsidRDefault="00873BC0" w:rsidP="00873BC0">
      <w:pPr>
        <w:rPr>
          <w:sz w:val="22"/>
        </w:rPr>
      </w:pPr>
    </w:p>
    <w:p w:rsidR="00873BC0" w:rsidRDefault="00341F97" w:rsidP="00873BC0">
      <w:pPr>
        <w:rPr>
          <w:b/>
          <w:i/>
          <w:sz w:val="22"/>
        </w:rPr>
      </w:pPr>
      <w:r>
        <w:rPr>
          <w:b/>
          <w:i/>
          <w:sz w:val="22"/>
        </w:rPr>
        <w:t>1.1 Model and D</w:t>
      </w:r>
      <w:r w:rsidR="00873BC0">
        <w:rPr>
          <w:b/>
          <w:i/>
          <w:sz w:val="22"/>
        </w:rPr>
        <w:t>ata (Second-level heading, Times New Roman 11, bold, italic)</w:t>
      </w:r>
    </w:p>
    <w:p w:rsidR="00873BC0" w:rsidRDefault="00873BC0" w:rsidP="00873BC0">
      <w:pPr>
        <w:rPr>
          <w:sz w:val="22"/>
        </w:rPr>
      </w:pPr>
      <w:r>
        <w:rPr>
          <w:sz w:val="22"/>
        </w:rPr>
        <w:tab/>
      </w:r>
    </w:p>
    <w:p w:rsidR="00873BC0" w:rsidRDefault="00873BC0" w:rsidP="00873BC0">
      <w:pPr>
        <w:ind w:firstLine="709"/>
        <w:rPr>
          <w:sz w:val="22"/>
        </w:rPr>
      </w:pPr>
      <w:r>
        <w:rPr>
          <w:sz w:val="22"/>
        </w:rPr>
        <w:t>Normal text of the paper (Times New Roman 11, block-aligned, first line in the paragraph has 1.25 cm indent), normal text of the paper (Times New Roman 11, block-aligned, first line in the paragraph has 1.25 cm indent), normal text of the paper (Times New Roman 11, block-aligned, first line in the paragraph has 1.25 cm indent)</w:t>
      </w:r>
      <w:r w:rsidR="00341F97">
        <w:rPr>
          <w:sz w:val="22"/>
        </w:rPr>
        <w:t>, normal text of the paper (Times New Roman 11, block-aligned, first line in the paragraph has 1.25 cm indent).</w:t>
      </w:r>
    </w:p>
    <w:p w:rsidR="00873BC0" w:rsidRDefault="00873BC0" w:rsidP="00873BC0">
      <w:pPr>
        <w:rPr>
          <w:sz w:val="22"/>
        </w:rPr>
      </w:pPr>
    </w:p>
    <w:p w:rsidR="00873BC0" w:rsidRPr="00B05B52" w:rsidRDefault="00341F97" w:rsidP="00873BC0">
      <w:pPr>
        <w:rPr>
          <w:i/>
          <w:sz w:val="22"/>
        </w:rPr>
      </w:pPr>
      <w:r>
        <w:rPr>
          <w:i/>
          <w:sz w:val="22"/>
        </w:rPr>
        <w:t>1.1.1 Model C</w:t>
      </w:r>
      <w:r w:rsidR="00873BC0">
        <w:rPr>
          <w:i/>
          <w:sz w:val="22"/>
        </w:rPr>
        <w:t>alibration (Third-level heading, Times New Roman 11, italic)</w:t>
      </w:r>
    </w:p>
    <w:p w:rsidR="00873BC0" w:rsidRDefault="00873BC0" w:rsidP="00873BC0">
      <w:pPr>
        <w:rPr>
          <w:sz w:val="22"/>
        </w:rPr>
      </w:pPr>
      <w:r>
        <w:rPr>
          <w:sz w:val="22"/>
        </w:rPr>
        <w:tab/>
      </w:r>
    </w:p>
    <w:p w:rsidR="007174EA" w:rsidRPr="00873BC0" w:rsidRDefault="00873BC0" w:rsidP="00873BC0">
      <w:pPr>
        <w:ind w:firstLine="709"/>
        <w:rPr>
          <w:sz w:val="22"/>
        </w:rPr>
      </w:pPr>
      <w:r>
        <w:rPr>
          <w:sz w:val="22"/>
        </w:rPr>
        <w:t>Normal text of the paper (Times New Roman 11, block-aligned, first line in the paragraph has 1.25 cm indent), normal text of the paper (Times New Roman 11, block-aligned, first line in the paragraph has 1.25 cm indent)</w:t>
      </w:r>
      <w:r w:rsidR="00341F97">
        <w:rPr>
          <w:sz w:val="22"/>
        </w:rPr>
        <w:t>, normal text of the paper (Times New Roman 11, block-aligned, first line in the paragraph has 1.25 cm indent).</w:t>
      </w:r>
    </w:p>
    <w:p w:rsidR="00873BC0" w:rsidRDefault="00873BC0" w:rsidP="00873BC0">
      <w:pPr>
        <w:rPr>
          <w:sz w:val="22"/>
        </w:rPr>
      </w:pPr>
    </w:p>
    <w:p w:rsidR="00341F97" w:rsidRPr="00B05B52" w:rsidRDefault="00341F97" w:rsidP="00341F97">
      <w:pPr>
        <w:rPr>
          <w:b/>
          <w:sz w:val="22"/>
        </w:rPr>
      </w:pPr>
      <w:r>
        <w:rPr>
          <w:b/>
          <w:sz w:val="22"/>
        </w:rPr>
        <w:t>2</w:t>
      </w:r>
      <w:r w:rsidRPr="00B05B52">
        <w:rPr>
          <w:b/>
          <w:sz w:val="22"/>
        </w:rPr>
        <w:t xml:space="preserve">. </w:t>
      </w:r>
      <w:r>
        <w:rPr>
          <w:b/>
          <w:sz w:val="22"/>
        </w:rPr>
        <w:t>Format Guidelines</w:t>
      </w:r>
    </w:p>
    <w:p w:rsidR="00341F97" w:rsidRPr="00873BC0" w:rsidRDefault="00341F97" w:rsidP="00873BC0">
      <w:pPr>
        <w:rPr>
          <w:sz w:val="22"/>
        </w:rPr>
      </w:pPr>
    </w:p>
    <w:p w:rsidR="00873BC0" w:rsidRPr="00873BC0" w:rsidRDefault="00873BC0" w:rsidP="00873BC0">
      <w:pPr>
        <w:ind w:firstLine="709"/>
        <w:rPr>
          <w:sz w:val="22"/>
        </w:rPr>
      </w:pPr>
      <w:r w:rsidRPr="00873BC0">
        <w:rPr>
          <w:sz w:val="22"/>
        </w:rPr>
        <w:t>Tables and figures should be numbered and references to them must be in the text. Acceptable labeling for a table is Table 1 and Figure 1 for a figure. The title of the table or figure is placed above and the source below the table or figure. The text should be composed in such a manner that there are not a greater number figures or tables on a single page. Tables and figures in landscape format are not acceptable.</w:t>
      </w:r>
    </w:p>
    <w:p w:rsidR="00873BC0" w:rsidRDefault="00873BC0" w:rsidP="00873BC0">
      <w:pPr>
        <w:ind w:firstLine="709"/>
        <w:rPr>
          <w:sz w:val="22"/>
        </w:rPr>
      </w:pPr>
    </w:p>
    <w:p w:rsidR="00873BC0" w:rsidRDefault="00341F97" w:rsidP="00873BC0">
      <w:pPr>
        <w:jc w:val="center"/>
        <w:rPr>
          <w:sz w:val="22"/>
        </w:rPr>
      </w:pPr>
      <w:r>
        <w:rPr>
          <w:sz w:val="22"/>
        </w:rPr>
        <w:lastRenderedPageBreak/>
        <w:t>Table 1: Title of the T</w:t>
      </w:r>
      <w:r w:rsidR="00873BC0" w:rsidRPr="00873BC0">
        <w:rPr>
          <w:sz w:val="22"/>
        </w:rPr>
        <w:t xml:space="preserve">able (Times </w:t>
      </w:r>
      <w:r w:rsidR="00873BC0">
        <w:rPr>
          <w:sz w:val="22"/>
        </w:rPr>
        <w:t>New Roman, 11, centered)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873BC0" w:rsidTr="00873BC0">
        <w:tc>
          <w:tcPr>
            <w:tcW w:w="1535" w:type="dxa"/>
          </w:tcPr>
          <w:p w:rsidR="00873BC0" w:rsidRDefault="00873BC0" w:rsidP="00873BC0">
            <w:pPr>
              <w:jc w:val="center"/>
            </w:pPr>
          </w:p>
        </w:tc>
        <w:tc>
          <w:tcPr>
            <w:tcW w:w="1535" w:type="dxa"/>
          </w:tcPr>
          <w:p w:rsidR="00873BC0" w:rsidRDefault="00873BC0" w:rsidP="00873BC0">
            <w:pPr>
              <w:jc w:val="center"/>
            </w:pPr>
            <w:r>
              <w:t>1998</w:t>
            </w:r>
          </w:p>
        </w:tc>
        <w:tc>
          <w:tcPr>
            <w:tcW w:w="1535" w:type="dxa"/>
          </w:tcPr>
          <w:p w:rsidR="00873BC0" w:rsidRDefault="00873BC0" w:rsidP="00873BC0">
            <w:pPr>
              <w:jc w:val="center"/>
            </w:pPr>
            <w:r>
              <w:t>1999</w:t>
            </w:r>
          </w:p>
        </w:tc>
        <w:tc>
          <w:tcPr>
            <w:tcW w:w="1535" w:type="dxa"/>
          </w:tcPr>
          <w:p w:rsidR="00873BC0" w:rsidRDefault="00873BC0" w:rsidP="00873BC0">
            <w:pPr>
              <w:jc w:val="center"/>
            </w:pPr>
            <w:r>
              <w:t>2000</w:t>
            </w:r>
          </w:p>
        </w:tc>
        <w:tc>
          <w:tcPr>
            <w:tcW w:w="1536" w:type="dxa"/>
          </w:tcPr>
          <w:p w:rsidR="00873BC0" w:rsidRDefault="00873BC0" w:rsidP="00873BC0">
            <w:pPr>
              <w:jc w:val="center"/>
            </w:pPr>
            <w:r>
              <w:t>2001</w:t>
            </w:r>
          </w:p>
        </w:tc>
        <w:tc>
          <w:tcPr>
            <w:tcW w:w="1536" w:type="dxa"/>
          </w:tcPr>
          <w:p w:rsidR="00873BC0" w:rsidRDefault="00873BC0" w:rsidP="00873BC0">
            <w:pPr>
              <w:jc w:val="center"/>
            </w:pPr>
            <w:r>
              <w:t>2002</w:t>
            </w:r>
          </w:p>
        </w:tc>
      </w:tr>
      <w:tr w:rsidR="00873BC0" w:rsidTr="00873BC0">
        <w:tc>
          <w:tcPr>
            <w:tcW w:w="1535" w:type="dxa"/>
          </w:tcPr>
          <w:p w:rsidR="00873BC0" w:rsidRDefault="00873BC0" w:rsidP="00873BC0">
            <w:pPr>
              <w:jc w:val="left"/>
            </w:pPr>
            <w:r>
              <w:t>Poland</w:t>
            </w:r>
          </w:p>
        </w:tc>
        <w:tc>
          <w:tcPr>
            <w:tcW w:w="1535" w:type="dxa"/>
          </w:tcPr>
          <w:p w:rsidR="00873BC0" w:rsidRDefault="00873BC0" w:rsidP="00873BC0">
            <w:pPr>
              <w:jc w:val="center"/>
            </w:pPr>
          </w:p>
        </w:tc>
        <w:tc>
          <w:tcPr>
            <w:tcW w:w="1535" w:type="dxa"/>
          </w:tcPr>
          <w:p w:rsidR="00873BC0" w:rsidRDefault="00873BC0" w:rsidP="00873BC0">
            <w:pPr>
              <w:jc w:val="center"/>
            </w:pPr>
          </w:p>
        </w:tc>
        <w:tc>
          <w:tcPr>
            <w:tcW w:w="1535" w:type="dxa"/>
          </w:tcPr>
          <w:p w:rsidR="00873BC0" w:rsidRDefault="00873BC0" w:rsidP="00873BC0">
            <w:pPr>
              <w:jc w:val="center"/>
            </w:pPr>
          </w:p>
        </w:tc>
        <w:tc>
          <w:tcPr>
            <w:tcW w:w="1536" w:type="dxa"/>
          </w:tcPr>
          <w:p w:rsidR="00873BC0" w:rsidRDefault="00873BC0" w:rsidP="00873BC0">
            <w:pPr>
              <w:jc w:val="center"/>
            </w:pPr>
          </w:p>
        </w:tc>
        <w:tc>
          <w:tcPr>
            <w:tcW w:w="1536" w:type="dxa"/>
          </w:tcPr>
          <w:p w:rsidR="00873BC0" w:rsidRDefault="00873BC0" w:rsidP="00873BC0">
            <w:pPr>
              <w:jc w:val="center"/>
            </w:pPr>
          </w:p>
        </w:tc>
      </w:tr>
      <w:tr w:rsidR="00873BC0" w:rsidTr="00873BC0">
        <w:tc>
          <w:tcPr>
            <w:tcW w:w="1535" w:type="dxa"/>
          </w:tcPr>
          <w:p w:rsidR="00873BC0" w:rsidRDefault="00873BC0" w:rsidP="00873BC0">
            <w:pPr>
              <w:jc w:val="left"/>
            </w:pPr>
            <w:r>
              <w:t>Russia</w:t>
            </w:r>
          </w:p>
        </w:tc>
        <w:tc>
          <w:tcPr>
            <w:tcW w:w="1535" w:type="dxa"/>
          </w:tcPr>
          <w:p w:rsidR="00873BC0" w:rsidRDefault="00873BC0" w:rsidP="00873BC0">
            <w:pPr>
              <w:jc w:val="center"/>
            </w:pPr>
          </w:p>
        </w:tc>
        <w:tc>
          <w:tcPr>
            <w:tcW w:w="1535" w:type="dxa"/>
          </w:tcPr>
          <w:p w:rsidR="00873BC0" w:rsidRDefault="00873BC0" w:rsidP="00873BC0">
            <w:pPr>
              <w:jc w:val="center"/>
            </w:pPr>
          </w:p>
        </w:tc>
        <w:tc>
          <w:tcPr>
            <w:tcW w:w="1535" w:type="dxa"/>
          </w:tcPr>
          <w:p w:rsidR="00873BC0" w:rsidRDefault="00873BC0" w:rsidP="00873BC0">
            <w:pPr>
              <w:jc w:val="center"/>
            </w:pPr>
          </w:p>
        </w:tc>
        <w:tc>
          <w:tcPr>
            <w:tcW w:w="1536" w:type="dxa"/>
          </w:tcPr>
          <w:p w:rsidR="00873BC0" w:rsidRDefault="00873BC0" w:rsidP="00873BC0">
            <w:pPr>
              <w:jc w:val="center"/>
            </w:pPr>
          </w:p>
        </w:tc>
        <w:tc>
          <w:tcPr>
            <w:tcW w:w="1536" w:type="dxa"/>
          </w:tcPr>
          <w:p w:rsidR="00873BC0" w:rsidRDefault="00873BC0" w:rsidP="00873BC0">
            <w:pPr>
              <w:jc w:val="center"/>
            </w:pPr>
          </w:p>
        </w:tc>
      </w:tr>
      <w:tr w:rsidR="00873BC0" w:rsidTr="00873BC0">
        <w:tc>
          <w:tcPr>
            <w:tcW w:w="1535" w:type="dxa"/>
          </w:tcPr>
          <w:p w:rsidR="00873BC0" w:rsidRDefault="00873BC0" w:rsidP="004709CC">
            <w:pPr>
              <w:jc w:val="left"/>
            </w:pPr>
            <w:r>
              <w:t>Sweden</w:t>
            </w:r>
          </w:p>
        </w:tc>
        <w:tc>
          <w:tcPr>
            <w:tcW w:w="1535" w:type="dxa"/>
          </w:tcPr>
          <w:p w:rsidR="00873BC0" w:rsidRDefault="00873BC0" w:rsidP="00873BC0">
            <w:pPr>
              <w:jc w:val="center"/>
            </w:pPr>
          </w:p>
        </w:tc>
        <w:tc>
          <w:tcPr>
            <w:tcW w:w="1535" w:type="dxa"/>
          </w:tcPr>
          <w:p w:rsidR="00873BC0" w:rsidRDefault="00873BC0" w:rsidP="00873BC0">
            <w:pPr>
              <w:jc w:val="center"/>
            </w:pPr>
          </w:p>
        </w:tc>
        <w:tc>
          <w:tcPr>
            <w:tcW w:w="1535" w:type="dxa"/>
          </w:tcPr>
          <w:p w:rsidR="00873BC0" w:rsidRDefault="00873BC0" w:rsidP="00873BC0">
            <w:pPr>
              <w:jc w:val="center"/>
            </w:pPr>
          </w:p>
        </w:tc>
        <w:tc>
          <w:tcPr>
            <w:tcW w:w="1536" w:type="dxa"/>
          </w:tcPr>
          <w:p w:rsidR="00873BC0" w:rsidRDefault="00873BC0" w:rsidP="00873BC0">
            <w:pPr>
              <w:jc w:val="center"/>
            </w:pPr>
          </w:p>
        </w:tc>
        <w:tc>
          <w:tcPr>
            <w:tcW w:w="1536" w:type="dxa"/>
          </w:tcPr>
          <w:p w:rsidR="00873BC0" w:rsidRDefault="00873BC0" w:rsidP="00873BC0">
            <w:pPr>
              <w:jc w:val="center"/>
            </w:pPr>
          </w:p>
        </w:tc>
      </w:tr>
    </w:tbl>
    <w:p w:rsidR="00873BC0" w:rsidRDefault="00873BC0" w:rsidP="00873BC0">
      <w:pPr>
        <w:jc w:val="center"/>
        <w:rPr>
          <w:sz w:val="22"/>
        </w:rPr>
      </w:pPr>
      <w:r>
        <w:rPr>
          <w:sz w:val="22"/>
        </w:rPr>
        <w:t>Source: please provide a source website, paper, author’s calculations, etc.</w:t>
      </w:r>
    </w:p>
    <w:p w:rsidR="00873BC0" w:rsidRDefault="00873BC0" w:rsidP="00873BC0">
      <w:pPr>
        <w:jc w:val="center"/>
        <w:rPr>
          <w:sz w:val="22"/>
        </w:rPr>
      </w:pPr>
    </w:p>
    <w:p w:rsidR="00873BC0" w:rsidRDefault="00873BC0" w:rsidP="00873BC0">
      <w:pPr>
        <w:jc w:val="center"/>
        <w:rPr>
          <w:sz w:val="22"/>
        </w:rPr>
      </w:pPr>
    </w:p>
    <w:p w:rsidR="00873BC0" w:rsidRDefault="00873BC0" w:rsidP="00873BC0">
      <w:pPr>
        <w:jc w:val="center"/>
        <w:rPr>
          <w:sz w:val="22"/>
        </w:rPr>
      </w:pPr>
      <w:r>
        <w:rPr>
          <w:sz w:val="22"/>
        </w:rPr>
        <w:t>Figure 1: US Dollar to Swedish Krona Exchange Rate</w:t>
      </w:r>
    </w:p>
    <w:p w:rsidR="00873BC0" w:rsidRDefault="00873BC0" w:rsidP="00873BC0">
      <w:pPr>
        <w:jc w:val="center"/>
        <w:rPr>
          <w:sz w:val="22"/>
        </w:rPr>
      </w:pPr>
      <w:r>
        <w:rPr>
          <w:noProof/>
          <w:sz w:val="22"/>
          <w:lang w:val="cs-CZ" w:eastAsia="cs-CZ" w:bidi="ar-SA"/>
        </w:rPr>
        <w:drawing>
          <wp:inline distT="0" distB="0" distL="0" distR="0">
            <wp:extent cx="3543300" cy="23812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54" t="9541" r="2073" b="2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BC0" w:rsidRDefault="00873BC0" w:rsidP="00873BC0">
      <w:pPr>
        <w:jc w:val="center"/>
        <w:rPr>
          <w:sz w:val="22"/>
        </w:rPr>
      </w:pPr>
      <w:r>
        <w:rPr>
          <w:sz w:val="22"/>
        </w:rPr>
        <w:t>Source: National Bank of Sweden</w:t>
      </w:r>
    </w:p>
    <w:p w:rsidR="00341F97" w:rsidRDefault="00341F97" w:rsidP="00873BC0">
      <w:pPr>
        <w:jc w:val="center"/>
        <w:rPr>
          <w:sz w:val="22"/>
        </w:rPr>
      </w:pPr>
    </w:p>
    <w:p w:rsidR="00341F97" w:rsidRDefault="00341F97" w:rsidP="00341F97">
      <w:pPr>
        <w:ind w:firstLine="709"/>
      </w:pPr>
      <w:r>
        <w:t>Equations and formulas are denoted by numbers in round parentheses and it is recommended to be produced by Editor of equations or inserted by the jpg format.</w:t>
      </w:r>
    </w:p>
    <w:p w:rsidR="00341F97" w:rsidRDefault="00341F97" w:rsidP="00341F97">
      <w:pPr>
        <w:ind w:firstLine="709"/>
      </w:pPr>
    </w:p>
    <w:p w:rsidR="00341F97" w:rsidRPr="00783FF6" w:rsidRDefault="00341F97" w:rsidP="00341F97">
      <w:pPr>
        <w:ind w:firstLine="709"/>
        <w:rPr>
          <w:sz w:val="22"/>
        </w:rPr>
      </w:pPr>
      <w:r w:rsidRPr="00783FF6">
        <w:rPr>
          <w:position w:val="-20"/>
          <w:sz w:val="22"/>
        </w:rPr>
        <w:object w:dxaOrig="1219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21.75pt" o:ole="" fillcolor="window">
            <v:imagedata r:id="rId7" o:title=""/>
          </v:shape>
          <o:OLEObject Type="Embed" ProgID="Equation.3" ShapeID="_x0000_i1025" DrawAspect="Content" ObjectID="_1423836472" r:id="rId8"/>
        </w:object>
      </w:r>
      <w:r w:rsidRPr="00783FF6">
        <w:rPr>
          <w:sz w:val="22"/>
        </w:rPr>
        <w:tab/>
      </w:r>
      <w:r w:rsidRPr="00783FF6">
        <w:rPr>
          <w:sz w:val="22"/>
        </w:rPr>
        <w:tab/>
      </w:r>
      <w:r w:rsidRPr="00783FF6">
        <w:rPr>
          <w:sz w:val="22"/>
        </w:rPr>
        <w:tab/>
      </w:r>
      <w:r w:rsidRPr="00783FF6">
        <w:rPr>
          <w:sz w:val="22"/>
        </w:rPr>
        <w:tab/>
      </w:r>
      <w:r w:rsidRPr="00783FF6">
        <w:rPr>
          <w:sz w:val="22"/>
        </w:rPr>
        <w:tab/>
      </w:r>
      <w:r w:rsidRPr="00783FF6">
        <w:rPr>
          <w:sz w:val="22"/>
        </w:rPr>
        <w:tab/>
      </w:r>
      <w:r w:rsidRPr="00783FF6">
        <w:rPr>
          <w:sz w:val="22"/>
        </w:rPr>
        <w:tab/>
        <w:t xml:space="preserve">                (</w:t>
      </w:r>
      <w:r w:rsidRPr="00783FF6">
        <w:rPr>
          <w:snapToGrid w:val="0"/>
          <w:sz w:val="22"/>
        </w:rPr>
        <w:t>1)</w:t>
      </w:r>
    </w:p>
    <w:p w:rsidR="00341F97" w:rsidRPr="00783FF6" w:rsidRDefault="00341F97" w:rsidP="00341F97">
      <w:pPr>
        <w:ind w:firstLine="709"/>
        <w:rPr>
          <w:sz w:val="22"/>
        </w:rPr>
      </w:pPr>
      <w:r w:rsidRPr="00783FF6">
        <w:rPr>
          <w:position w:val="-30"/>
          <w:sz w:val="22"/>
        </w:rPr>
        <w:object w:dxaOrig="2560" w:dyaOrig="700">
          <v:shape id="_x0000_i1026" type="#_x0000_t75" style="width:128.25pt;height:35.25pt" o:ole="" fillcolor="window">
            <v:imagedata r:id="rId9" o:title=""/>
          </v:shape>
          <o:OLEObject Type="Embed" ProgID="Equation.3" ShapeID="_x0000_i1026" DrawAspect="Content" ObjectID="_1423836473" r:id="rId10"/>
        </w:object>
      </w:r>
      <w:r w:rsidRPr="00783FF6">
        <w:rPr>
          <w:sz w:val="22"/>
        </w:rPr>
        <w:t xml:space="preserve"> </w:t>
      </w:r>
      <w:r w:rsidRPr="00783FF6">
        <w:rPr>
          <w:sz w:val="22"/>
        </w:rPr>
        <w:tab/>
      </w:r>
      <w:r w:rsidRPr="00783FF6">
        <w:rPr>
          <w:sz w:val="22"/>
        </w:rPr>
        <w:tab/>
      </w:r>
      <w:r w:rsidRPr="00783FF6">
        <w:rPr>
          <w:sz w:val="22"/>
        </w:rPr>
        <w:tab/>
      </w:r>
      <w:r w:rsidRPr="00783FF6">
        <w:rPr>
          <w:sz w:val="22"/>
        </w:rPr>
        <w:tab/>
      </w:r>
      <w:r w:rsidRPr="00783FF6">
        <w:rPr>
          <w:sz w:val="22"/>
        </w:rPr>
        <w:tab/>
        <w:t xml:space="preserve">                (2)</w:t>
      </w:r>
    </w:p>
    <w:p w:rsidR="00341F97" w:rsidRPr="00783FF6" w:rsidRDefault="00341F97" w:rsidP="00341F97">
      <w:pPr>
        <w:ind w:firstLine="709"/>
        <w:rPr>
          <w:sz w:val="22"/>
        </w:rPr>
      </w:pPr>
      <w:r w:rsidRPr="00783FF6">
        <w:rPr>
          <w:position w:val="-30"/>
          <w:sz w:val="22"/>
        </w:rPr>
        <w:object w:dxaOrig="3100" w:dyaOrig="700">
          <v:shape id="_x0000_i1027" type="#_x0000_t75" style="width:155.25pt;height:35.25pt" o:ole="" fillcolor="window">
            <v:imagedata r:id="rId11" o:title=""/>
          </v:shape>
          <o:OLEObject Type="Embed" ProgID="Equation.3" ShapeID="_x0000_i1027" DrawAspect="Content" ObjectID="_1423836474" r:id="rId12"/>
        </w:object>
      </w:r>
      <w:r w:rsidRPr="00783FF6">
        <w:rPr>
          <w:sz w:val="22"/>
        </w:rPr>
        <w:t xml:space="preserve"> </w:t>
      </w:r>
      <w:r w:rsidRPr="00783FF6">
        <w:rPr>
          <w:sz w:val="22"/>
        </w:rPr>
        <w:tab/>
      </w:r>
      <w:r w:rsidRPr="00783FF6">
        <w:rPr>
          <w:sz w:val="22"/>
        </w:rPr>
        <w:tab/>
      </w:r>
      <w:r w:rsidRPr="00783FF6">
        <w:rPr>
          <w:sz w:val="22"/>
        </w:rPr>
        <w:tab/>
      </w:r>
      <w:r w:rsidRPr="00783FF6">
        <w:rPr>
          <w:sz w:val="22"/>
        </w:rPr>
        <w:tab/>
        <w:t xml:space="preserve">                (3)</w:t>
      </w:r>
    </w:p>
    <w:p w:rsidR="00341F97" w:rsidRPr="00783FF6" w:rsidRDefault="00341F97" w:rsidP="00341F97">
      <w:pPr>
        <w:ind w:firstLine="709"/>
        <w:rPr>
          <w:sz w:val="22"/>
        </w:rPr>
      </w:pPr>
      <w:r w:rsidRPr="00783FF6">
        <w:rPr>
          <w:position w:val="-30"/>
          <w:sz w:val="22"/>
        </w:rPr>
        <w:object w:dxaOrig="940" w:dyaOrig="700">
          <v:shape id="_x0000_i1028" type="#_x0000_t75" style="width:47.25pt;height:35.25pt" o:ole="" fillcolor="window">
            <v:imagedata r:id="rId13" o:title=""/>
          </v:shape>
          <o:OLEObject Type="Embed" ProgID="Equation.3" ShapeID="_x0000_i1028" DrawAspect="Content" ObjectID="_1423836475" r:id="rId14"/>
        </w:object>
      </w:r>
      <w:r w:rsidRPr="00783FF6">
        <w:rPr>
          <w:sz w:val="22"/>
        </w:rPr>
        <w:tab/>
      </w:r>
      <w:r w:rsidRPr="00783FF6">
        <w:rPr>
          <w:sz w:val="22"/>
        </w:rPr>
        <w:tab/>
      </w:r>
      <w:r w:rsidRPr="00783FF6">
        <w:rPr>
          <w:sz w:val="22"/>
        </w:rPr>
        <w:tab/>
      </w:r>
      <w:r w:rsidRPr="00783FF6">
        <w:rPr>
          <w:sz w:val="22"/>
        </w:rPr>
        <w:tab/>
      </w:r>
      <w:r w:rsidRPr="00783FF6">
        <w:rPr>
          <w:sz w:val="22"/>
        </w:rPr>
        <w:tab/>
      </w:r>
      <w:r w:rsidRPr="00783FF6">
        <w:rPr>
          <w:sz w:val="22"/>
        </w:rPr>
        <w:tab/>
      </w:r>
      <w:r w:rsidRPr="00783FF6">
        <w:rPr>
          <w:sz w:val="22"/>
        </w:rPr>
        <w:tab/>
        <w:t xml:space="preserve">                (4)</w:t>
      </w:r>
    </w:p>
    <w:p w:rsidR="00341F97" w:rsidRPr="00783FF6" w:rsidRDefault="00341F97" w:rsidP="00341F97">
      <w:pPr>
        <w:ind w:firstLine="709"/>
        <w:rPr>
          <w:snapToGrid w:val="0"/>
          <w:sz w:val="22"/>
        </w:rPr>
      </w:pPr>
      <w:r w:rsidRPr="00783FF6">
        <w:rPr>
          <w:rFonts w:ascii="Symbol" w:hAnsi="Symbol"/>
          <w:snapToGrid w:val="0"/>
          <w:sz w:val="22"/>
        </w:rPr>
        <w:t></w:t>
      </w:r>
      <w:r w:rsidRPr="00783FF6">
        <w:rPr>
          <w:i/>
          <w:snapToGrid w:val="0"/>
          <w:sz w:val="22"/>
          <w:vertAlign w:val="subscript"/>
        </w:rPr>
        <w:t>j</w:t>
      </w:r>
      <w:r w:rsidRPr="00783FF6">
        <w:rPr>
          <w:snapToGrid w:val="0"/>
          <w:sz w:val="22"/>
        </w:rPr>
        <w:t xml:space="preserve"> </w:t>
      </w:r>
      <w:r w:rsidRPr="00783FF6">
        <w:rPr>
          <w:rFonts w:ascii="Symbol" w:hAnsi="Symbol"/>
          <w:snapToGrid w:val="0"/>
          <w:sz w:val="22"/>
        </w:rPr>
        <w:t></w:t>
      </w:r>
      <w:r w:rsidRPr="00783FF6">
        <w:rPr>
          <w:rFonts w:ascii="Symbol" w:hAnsi="Symbol"/>
          <w:snapToGrid w:val="0"/>
          <w:sz w:val="22"/>
        </w:rPr>
        <w:t></w:t>
      </w:r>
      <w:r w:rsidRPr="00783FF6">
        <w:rPr>
          <w:rFonts w:ascii="Symbol" w:hAnsi="Symbol"/>
          <w:snapToGrid w:val="0"/>
          <w:sz w:val="22"/>
        </w:rPr>
        <w:t></w:t>
      </w:r>
      <w:r w:rsidRPr="00783FF6">
        <w:rPr>
          <w:rFonts w:ascii="Symbol" w:hAnsi="Symbol"/>
          <w:snapToGrid w:val="0"/>
          <w:sz w:val="22"/>
        </w:rPr>
        <w:t></w:t>
      </w:r>
      <w:r w:rsidRPr="00783FF6">
        <w:rPr>
          <w:rFonts w:ascii="Symbol" w:hAnsi="Symbol"/>
          <w:snapToGrid w:val="0"/>
          <w:sz w:val="22"/>
        </w:rPr>
        <w:t></w:t>
      </w:r>
      <w:r w:rsidRPr="00783FF6">
        <w:rPr>
          <w:rFonts w:ascii="Symbol" w:hAnsi="Symbol"/>
          <w:snapToGrid w:val="0"/>
          <w:sz w:val="22"/>
        </w:rPr>
        <w:t></w:t>
      </w:r>
      <w:r w:rsidRPr="00783FF6">
        <w:rPr>
          <w:rFonts w:ascii="Symbol" w:hAnsi="Symbol"/>
          <w:snapToGrid w:val="0"/>
          <w:sz w:val="22"/>
        </w:rPr>
        <w:t></w:t>
      </w:r>
      <w:r w:rsidRPr="00783FF6">
        <w:rPr>
          <w:rFonts w:ascii="Symbol" w:hAnsi="Symbol"/>
          <w:snapToGrid w:val="0"/>
          <w:sz w:val="22"/>
        </w:rPr>
        <w:t></w:t>
      </w:r>
      <w:r w:rsidRPr="00783FF6">
        <w:rPr>
          <w:i/>
          <w:snapToGrid w:val="0"/>
          <w:sz w:val="22"/>
        </w:rPr>
        <w:t xml:space="preserve"> j = </w:t>
      </w:r>
      <w:r w:rsidRPr="00783FF6">
        <w:rPr>
          <w:snapToGrid w:val="0"/>
          <w:sz w:val="22"/>
        </w:rPr>
        <w:t>1</w:t>
      </w:r>
      <w:proofErr w:type="gramStart"/>
      <w:r w:rsidRPr="00783FF6">
        <w:rPr>
          <w:snapToGrid w:val="0"/>
          <w:sz w:val="22"/>
        </w:rPr>
        <w:t>,2</w:t>
      </w:r>
      <w:proofErr w:type="gramEnd"/>
      <w:r w:rsidRPr="00783FF6">
        <w:rPr>
          <w:snapToGrid w:val="0"/>
          <w:sz w:val="22"/>
        </w:rPr>
        <w:t>,…,</w:t>
      </w:r>
      <w:r w:rsidRPr="00783FF6">
        <w:rPr>
          <w:i/>
          <w:snapToGrid w:val="0"/>
          <w:sz w:val="22"/>
        </w:rPr>
        <w:t xml:space="preserve">n </w:t>
      </w:r>
      <w:r w:rsidRPr="00783FF6">
        <w:rPr>
          <w:i/>
          <w:snapToGrid w:val="0"/>
          <w:sz w:val="22"/>
        </w:rPr>
        <w:tab/>
      </w:r>
      <w:r w:rsidRPr="00783FF6">
        <w:rPr>
          <w:i/>
          <w:snapToGrid w:val="0"/>
          <w:sz w:val="22"/>
        </w:rPr>
        <w:tab/>
      </w:r>
      <w:r w:rsidRPr="00783FF6">
        <w:rPr>
          <w:i/>
          <w:snapToGrid w:val="0"/>
          <w:sz w:val="22"/>
        </w:rPr>
        <w:tab/>
      </w:r>
      <w:r w:rsidRPr="00783FF6">
        <w:rPr>
          <w:i/>
          <w:snapToGrid w:val="0"/>
          <w:sz w:val="22"/>
        </w:rPr>
        <w:tab/>
      </w:r>
      <w:r w:rsidRPr="00783FF6">
        <w:rPr>
          <w:i/>
          <w:snapToGrid w:val="0"/>
          <w:sz w:val="22"/>
        </w:rPr>
        <w:tab/>
        <w:t xml:space="preserve">                </w:t>
      </w:r>
      <w:r>
        <w:rPr>
          <w:i/>
          <w:snapToGrid w:val="0"/>
          <w:sz w:val="22"/>
        </w:rPr>
        <w:tab/>
        <w:t xml:space="preserve">    </w:t>
      </w:r>
      <w:r w:rsidRPr="00783FF6">
        <w:rPr>
          <w:snapToGrid w:val="0"/>
          <w:sz w:val="22"/>
        </w:rPr>
        <w:t>(5)</w:t>
      </w:r>
    </w:p>
    <w:p w:rsidR="00341F97" w:rsidRDefault="00341F97" w:rsidP="00341F97">
      <w:pPr>
        <w:ind w:firstLine="709"/>
        <w:rPr>
          <w:sz w:val="22"/>
        </w:rPr>
      </w:pPr>
    </w:p>
    <w:p w:rsidR="00341F97" w:rsidRDefault="00341F97" w:rsidP="00341F97">
      <w:pPr>
        <w:ind w:firstLine="709"/>
      </w:pPr>
      <w:r>
        <w:t>Bibliographic citation must be in accordance to examples provided below. The list of references should be complete and accurate. For each work shown in the list of references must be a reference in the text. Citation in the text must be according to following rules:</w:t>
      </w:r>
    </w:p>
    <w:p w:rsidR="00341F97" w:rsidRDefault="00341F97" w:rsidP="00341F97">
      <w:pPr>
        <w:pStyle w:val="Odstavecseseznamem"/>
        <w:numPr>
          <w:ilvl w:val="0"/>
          <w:numId w:val="1"/>
        </w:numPr>
      </w:pPr>
      <w:r>
        <w:t>1 author</w:t>
      </w:r>
    </w:p>
    <w:p w:rsidR="00341F97" w:rsidRDefault="00341F97" w:rsidP="00341F97">
      <w:pPr>
        <w:pStyle w:val="Odstavecseseznamem"/>
        <w:numPr>
          <w:ilvl w:val="1"/>
          <w:numId w:val="1"/>
        </w:numPr>
      </w:pPr>
      <w:r>
        <w:t xml:space="preserve">Stavárek (2004) has argued that... </w:t>
      </w:r>
    </w:p>
    <w:p w:rsidR="00341F97" w:rsidRDefault="00341F97" w:rsidP="00341F97">
      <w:pPr>
        <w:pStyle w:val="Odstavecseseznamem"/>
        <w:numPr>
          <w:ilvl w:val="1"/>
          <w:numId w:val="1"/>
        </w:numPr>
      </w:pPr>
      <w:r>
        <w:t>...This was seen in a Czech study (Stavárek</w:t>
      </w:r>
      <w:r w:rsidR="00142239">
        <w:t>, 2004</w:t>
      </w:r>
      <w:r>
        <w:t>).</w:t>
      </w:r>
    </w:p>
    <w:p w:rsidR="00341F97" w:rsidRDefault="00341F97" w:rsidP="00341F97">
      <w:pPr>
        <w:pStyle w:val="Odstavecseseznamem"/>
        <w:numPr>
          <w:ilvl w:val="0"/>
          <w:numId w:val="1"/>
        </w:numPr>
      </w:pPr>
      <w:r>
        <w:t>2 authors</w:t>
      </w:r>
    </w:p>
    <w:p w:rsidR="00341F97" w:rsidRDefault="00341F97" w:rsidP="00341F97">
      <w:pPr>
        <w:pStyle w:val="Odstavecseseznamem"/>
        <w:numPr>
          <w:ilvl w:val="1"/>
          <w:numId w:val="1"/>
        </w:numPr>
      </w:pPr>
      <w:r>
        <w:t>...</w:t>
      </w:r>
      <w:r w:rsidR="009241DD">
        <w:t xml:space="preserve"> </w:t>
      </w:r>
      <w:proofErr w:type="gramStart"/>
      <w:r w:rsidR="009241DD">
        <w:t>should</w:t>
      </w:r>
      <w:proofErr w:type="gramEnd"/>
      <w:r w:rsidR="009241DD">
        <w:t xml:space="preserve"> be considerably improved </w:t>
      </w:r>
      <w:r>
        <w:t>(</w:t>
      </w:r>
      <w:r w:rsidR="00142239">
        <w:t xml:space="preserve">McCarty and </w:t>
      </w:r>
      <w:proofErr w:type="spellStart"/>
      <w:r w:rsidR="00142239">
        <w:t>Yaisawarng</w:t>
      </w:r>
      <w:proofErr w:type="spellEnd"/>
      <w:r w:rsidR="00142239">
        <w:t>, 1993</w:t>
      </w:r>
      <w:r>
        <w:t>).</w:t>
      </w:r>
    </w:p>
    <w:p w:rsidR="00142239" w:rsidRDefault="00142239" w:rsidP="00341F97">
      <w:pPr>
        <w:pStyle w:val="Odstavecseseznamem"/>
        <w:numPr>
          <w:ilvl w:val="1"/>
          <w:numId w:val="1"/>
        </w:numPr>
      </w:pPr>
      <w:r>
        <w:t xml:space="preserve">McCarty and </w:t>
      </w:r>
      <w:proofErr w:type="spellStart"/>
      <w:r>
        <w:t>Yaisawarng</w:t>
      </w:r>
      <w:proofErr w:type="spellEnd"/>
      <w:r>
        <w:t xml:space="preserve"> (1993) </w:t>
      </w:r>
      <w:r w:rsidR="009241DD">
        <w:t xml:space="preserve">suggest application of </w:t>
      </w:r>
      <w:r>
        <w:t>…</w:t>
      </w:r>
    </w:p>
    <w:p w:rsidR="00142239" w:rsidRDefault="00142239" w:rsidP="00142239">
      <w:pPr>
        <w:pStyle w:val="Odstavecseseznamem"/>
        <w:numPr>
          <w:ilvl w:val="0"/>
          <w:numId w:val="1"/>
        </w:numPr>
      </w:pPr>
      <w:r>
        <w:t>3 and more authors: cite only the first name followed by et al.</w:t>
      </w:r>
    </w:p>
    <w:p w:rsidR="00142239" w:rsidRDefault="009241DD" w:rsidP="00142239">
      <w:pPr>
        <w:pStyle w:val="Odstavecseseznamem"/>
        <w:numPr>
          <w:ilvl w:val="1"/>
          <w:numId w:val="1"/>
        </w:numPr>
      </w:pPr>
      <w:r>
        <w:t xml:space="preserve">... </w:t>
      </w:r>
      <w:proofErr w:type="gramStart"/>
      <w:r>
        <w:t>should</w:t>
      </w:r>
      <w:proofErr w:type="gramEnd"/>
      <w:r>
        <w:t xml:space="preserve"> be considerably improved </w:t>
      </w:r>
      <w:r w:rsidR="00142239">
        <w:t>(Brown et al., 1990).</w:t>
      </w:r>
    </w:p>
    <w:p w:rsidR="00142239" w:rsidRDefault="009241DD" w:rsidP="00142239">
      <w:pPr>
        <w:pStyle w:val="Odstavecseseznamem"/>
        <w:numPr>
          <w:ilvl w:val="1"/>
          <w:numId w:val="1"/>
        </w:numPr>
      </w:pPr>
      <w:r>
        <w:t>Brown et al. (1990) suggest application of …</w:t>
      </w:r>
    </w:p>
    <w:p w:rsidR="00896629" w:rsidRDefault="00896629" w:rsidP="00163E29">
      <w:pPr>
        <w:rPr>
          <w:b/>
          <w:sz w:val="22"/>
        </w:rPr>
      </w:pPr>
      <w:r>
        <w:rPr>
          <w:b/>
          <w:sz w:val="22"/>
        </w:rPr>
        <w:lastRenderedPageBreak/>
        <w:t>3. Conclusion</w:t>
      </w:r>
    </w:p>
    <w:p w:rsidR="00896629" w:rsidRDefault="00896629" w:rsidP="00163E29">
      <w:pPr>
        <w:rPr>
          <w:b/>
          <w:sz w:val="22"/>
        </w:rPr>
      </w:pPr>
    </w:p>
    <w:p w:rsidR="00896629" w:rsidRPr="00896629" w:rsidRDefault="00896629" w:rsidP="00163E29">
      <w:pPr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>Each paper must include a numbered section of conclusion in which a summary of the key findings should be provided to readers.</w:t>
      </w:r>
    </w:p>
    <w:p w:rsidR="00896629" w:rsidRDefault="00896629" w:rsidP="00163E29">
      <w:pPr>
        <w:rPr>
          <w:b/>
          <w:sz w:val="22"/>
        </w:rPr>
      </w:pPr>
    </w:p>
    <w:p w:rsidR="00896629" w:rsidRDefault="00896629" w:rsidP="00163E29">
      <w:pPr>
        <w:rPr>
          <w:b/>
          <w:sz w:val="22"/>
        </w:rPr>
      </w:pPr>
      <w:r>
        <w:rPr>
          <w:b/>
          <w:sz w:val="22"/>
        </w:rPr>
        <w:t>Acknowledgement</w:t>
      </w:r>
    </w:p>
    <w:p w:rsidR="00896629" w:rsidRDefault="00896629" w:rsidP="00163E29">
      <w:pPr>
        <w:rPr>
          <w:b/>
          <w:sz w:val="22"/>
        </w:rPr>
      </w:pPr>
    </w:p>
    <w:p w:rsidR="00896629" w:rsidRPr="00896629" w:rsidRDefault="00896629" w:rsidP="00163E29">
      <w:pPr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>Please acknowledge any financial support, grant, project in this special section right after the conclusion.</w:t>
      </w:r>
    </w:p>
    <w:p w:rsidR="00896629" w:rsidRDefault="00896629" w:rsidP="00163E29">
      <w:pPr>
        <w:rPr>
          <w:b/>
          <w:sz w:val="22"/>
        </w:rPr>
      </w:pPr>
    </w:p>
    <w:p w:rsidR="00163E29" w:rsidRPr="00163E29" w:rsidRDefault="00163E29" w:rsidP="00163E29">
      <w:pPr>
        <w:rPr>
          <w:b/>
          <w:sz w:val="22"/>
        </w:rPr>
      </w:pPr>
      <w:r w:rsidRPr="00163E29">
        <w:rPr>
          <w:b/>
          <w:sz w:val="22"/>
        </w:rPr>
        <w:t>References</w:t>
      </w:r>
    </w:p>
    <w:p w:rsidR="00163E29" w:rsidRPr="00163E29" w:rsidRDefault="00163E29" w:rsidP="00163E29">
      <w:pPr>
        <w:rPr>
          <w:b/>
          <w:sz w:val="22"/>
        </w:rPr>
      </w:pPr>
    </w:p>
    <w:p w:rsidR="00163E29" w:rsidRPr="00163E29" w:rsidRDefault="00163E29" w:rsidP="00163E29">
      <w:pPr>
        <w:rPr>
          <w:sz w:val="22"/>
        </w:rPr>
      </w:pPr>
      <w:r w:rsidRPr="00163E29">
        <w:rPr>
          <w:sz w:val="22"/>
        </w:rPr>
        <w:t>Use the provided citation style for references</w:t>
      </w:r>
    </w:p>
    <w:p w:rsidR="00163E29" w:rsidRDefault="00163E29" w:rsidP="00163E29">
      <w:pPr>
        <w:rPr>
          <w:sz w:val="22"/>
        </w:rPr>
      </w:pPr>
      <w:r w:rsidRPr="00163E29">
        <w:rPr>
          <w:sz w:val="22"/>
        </w:rPr>
        <w:t>Make the list of references in alphabetical order</w:t>
      </w:r>
    </w:p>
    <w:p w:rsidR="00896629" w:rsidRPr="00163E29" w:rsidRDefault="00896629" w:rsidP="00163E29">
      <w:pPr>
        <w:rPr>
          <w:sz w:val="22"/>
        </w:rPr>
      </w:pPr>
      <w:r>
        <w:rPr>
          <w:sz w:val="22"/>
        </w:rPr>
        <w:t>DO NOT NUMBER the references</w:t>
      </w:r>
    </w:p>
    <w:p w:rsidR="00163E29" w:rsidRPr="00163E29" w:rsidRDefault="00163E29" w:rsidP="00163E29">
      <w:pPr>
        <w:rPr>
          <w:sz w:val="22"/>
        </w:rPr>
      </w:pPr>
      <w:r w:rsidRPr="00163E29">
        <w:rPr>
          <w:sz w:val="22"/>
        </w:rPr>
        <w:t>The list of references must contain only items cited in the text</w:t>
      </w:r>
    </w:p>
    <w:p w:rsidR="00163E29" w:rsidRPr="00163E29" w:rsidRDefault="00163E29" w:rsidP="00163E29">
      <w:pPr>
        <w:rPr>
          <w:sz w:val="22"/>
        </w:rPr>
      </w:pPr>
    </w:p>
    <w:p w:rsidR="00163E29" w:rsidRPr="00163E29" w:rsidRDefault="00163E29" w:rsidP="00163E29">
      <w:pPr>
        <w:rPr>
          <w:i/>
          <w:sz w:val="22"/>
        </w:rPr>
      </w:pPr>
      <w:r w:rsidRPr="00163E29">
        <w:rPr>
          <w:i/>
          <w:sz w:val="22"/>
        </w:rPr>
        <w:t>Citation of a book</w:t>
      </w:r>
    </w:p>
    <w:p w:rsidR="00163E29" w:rsidRPr="00163E29" w:rsidRDefault="00163E29" w:rsidP="00163E29">
      <w:pPr>
        <w:rPr>
          <w:sz w:val="22"/>
        </w:rPr>
      </w:pPr>
      <w:proofErr w:type="gramStart"/>
      <w:r w:rsidRPr="00163E29">
        <w:rPr>
          <w:sz w:val="22"/>
        </w:rPr>
        <w:t>POLOUČEK, S. (2004).</w:t>
      </w:r>
      <w:proofErr w:type="gramEnd"/>
      <w:r w:rsidRPr="00163E29">
        <w:rPr>
          <w:sz w:val="22"/>
        </w:rPr>
        <w:t xml:space="preserve"> </w:t>
      </w:r>
      <w:proofErr w:type="gramStart"/>
      <w:r w:rsidRPr="00163E29">
        <w:rPr>
          <w:i/>
          <w:sz w:val="22"/>
        </w:rPr>
        <w:t>Reforming the Financial Sector in Central European Countries.</w:t>
      </w:r>
      <w:proofErr w:type="gramEnd"/>
      <w:r w:rsidRPr="00163E29">
        <w:rPr>
          <w:sz w:val="22"/>
        </w:rPr>
        <w:t xml:space="preserve"> </w:t>
      </w:r>
      <w:proofErr w:type="spellStart"/>
      <w:r w:rsidRPr="00163E29">
        <w:rPr>
          <w:sz w:val="22"/>
        </w:rPr>
        <w:t>Houndmills</w:t>
      </w:r>
      <w:proofErr w:type="spellEnd"/>
      <w:r w:rsidRPr="00163E29">
        <w:rPr>
          <w:sz w:val="22"/>
        </w:rPr>
        <w:t>: Palgrave Macmillan.</w:t>
      </w:r>
    </w:p>
    <w:p w:rsidR="00163E29" w:rsidRPr="00163E29" w:rsidRDefault="00163E29" w:rsidP="00163E29">
      <w:pPr>
        <w:rPr>
          <w:sz w:val="22"/>
        </w:rPr>
      </w:pPr>
    </w:p>
    <w:p w:rsidR="00163E29" w:rsidRPr="00163E29" w:rsidRDefault="00163E29" w:rsidP="00163E29">
      <w:pPr>
        <w:rPr>
          <w:i/>
          <w:sz w:val="22"/>
        </w:rPr>
      </w:pPr>
      <w:r w:rsidRPr="00163E29">
        <w:rPr>
          <w:i/>
          <w:sz w:val="22"/>
        </w:rPr>
        <w:t>Citation of a book chapter</w:t>
      </w:r>
    </w:p>
    <w:p w:rsidR="00163E29" w:rsidRPr="00163E29" w:rsidRDefault="00896629" w:rsidP="00163E29">
      <w:pPr>
        <w:rPr>
          <w:sz w:val="22"/>
        </w:rPr>
      </w:pPr>
      <w:proofErr w:type="spellStart"/>
      <w:proofErr w:type="gramStart"/>
      <w:r>
        <w:rPr>
          <w:sz w:val="22"/>
        </w:rPr>
        <w:t>McCARTY</w:t>
      </w:r>
      <w:proofErr w:type="spellEnd"/>
      <w:r>
        <w:rPr>
          <w:sz w:val="22"/>
        </w:rPr>
        <w:t>, T.,</w:t>
      </w:r>
      <w:r w:rsidR="00163E29" w:rsidRPr="00163E29">
        <w:rPr>
          <w:sz w:val="22"/>
        </w:rPr>
        <w:t xml:space="preserve"> YAISAWARNG, S. (1993).</w:t>
      </w:r>
      <w:proofErr w:type="gramEnd"/>
      <w:r w:rsidR="00163E29" w:rsidRPr="00163E29">
        <w:rPr>
          <w:sz w:val="22"/>
        </w:rPr>
        <w:t xml:space="preserve"> </w:t>
      </w:r>
      <w:proofErr w:type="gramStart"/>
      <w:r w:rsidR="00163E29" w:rsidRPr="00163E29">
        <w:rPr>
          <w:sz w:val="22"/>
        </w:rPr>
        <w:t>Technical Efficiency in New Jersey Sc</w:t>
      </w:r>
      <w:r>
        <w:rPr>
          <w:sz w:val="22"/>
        </w:rPr>
        <w:t>hool Districts.</w:t>
      </w:r>
      <w:proofErr w:type="gramEnd"/>
      <w:r>
        <w:rPr>
          <w:sz w:val="22"/>
        </w:rPr>
        <w:t xml:space="preserve"> In FRIED, </w:t>
      </w:r>
      <w:proofErr w:type="gramStart"/>
      <w:r>
        <w:rPr>
          <w:sz w:val="22"/>
        </w:rPr>
        <w:t>H.O..</w:t>
      </w:r>
      <w:proofErr w:type="gramEnd"/>
      <w:r>
        <w:rPr>
          <w:sz w:val="22"/>
        </w:rPr>
        <w:t xml:space="preserve"> LOVELL, C.A.K.</w:t>
      </w:r>
      <w:proofErr w:type="gramStart"/>
      <w:r>
        <w:rPr>
          <w:sz w:val="22"/>
        </w:rPr>
        <w:t xml:space="preserve">, </w:t>
      </w:r>
      <w:r w:rsidR="00163E29" w:rsidRPr="00163E29">
        <w:rPr>
          <w:sz w:val="22"/>
        </w:rPr>
        <w:t xml:space="preserve"> SCHMIDT</w:t>
      </w:r>
      <w:proofErr w:type="gramEnd"/>
      <w:r w:rsidR="00163E29" w:rsidRPr="00163E29">
        <w:rPr>
          <w:sz w:val="22"/>
        </w:rPr>
        <w:t xml:space="preserve">, S.S (eds.) </w:t>
      </w:r>
      <w:r w:rsidR="00163E29" w:rsidRPr="00163E29">
        <w:rPr>
          <w:i/>
          <w:iCs/>
          <w:sz w:val="22"/>
        </w:rPr>
        <w:t>The Measurement of Productive Efficiency: Techniques and Applications.</w:t>
      </w:r>
      <w:r w:rsidR="00163E29" w:rsidRPr="00163E29">
        <w:rPr>
          <w:sz w:val="22"/>
        </w:rPr>
        <w:t xml:space="preserve"> Oxford: Oxford University Press, pp. 98–120. </w:t>
      </w:r>
    </w:p>
    <w:p w:rsidR="00163E29" w:rsidRPr="00163E29" w:rsidRDefault="00163E29" w:rsidP="00163E29">
      <w:pPr>
        <w:rPr>
          <w:sz w:val="22"/>
        </w:rPr>
      </w:pPr>
    </w:p>
    <w:p w:rsidR="00163E29" w:rsidRPr="00163E29" w:rsidRDefault="00163E29" w:rsidP="00163E29">
      <w:pPr>
        <w:rPr>
          <w:i/>
          <w:sz w:val="22"/>
        </w:rPr>
      </w:pPr>
      <w:r w:rsidRPr="00163E29">
        <w:rPr>
          <w:i/>
          <w:sz w:val="22"/>
        </w:rPr>
        <w:t>Citation of a journal paper</w:t>
      </w:r>
    </w:p>
    <w:p w:rsidR="00163E29" w:rsidRPr="00163E29" w:rsidRDefault="00163E29" w:rsidP="00163E29">
      <w:pPr>
        <w:rPr>
          <w:sz w:val="22"/>
        </w:rPr>
      </w:pPr>
      <w:r w:rsidRPr="00163E29">
        <w:rPr>
          <w:sz w:val="22"/>
        </w:rPr>
        <w:t xml:space="preserve">STAVÁREK, D. (2004). Banking Efficiency in </w:t>
      </w:r>
      <w:proofErr w:type="spellStart"/>
      <w:r w:rsidRPr="00163E29">
        <w:rPr>
          <w:sz w:val="22"/>
        </w:rPr>
        <w:t>Visegrad</w:t>
      </w:r>
      <w:proofErr w:type="spellEnd"/>
      <w:r w:rsidRPr="00163E29">
        <w:rPr>
          <w:sz w:val="22"/>
        </w:rPr>
        <w:t xml:space="preserve"> Countries </w:t>
      </w:r>
      <w:proofErr w:type="gramStart"/>
      <w:r w:rsidRPr="00163E29">
        <w:rPr>
          <w:sz w:val="22"/>
        </w:rPr>
        <w:t>Before</w:t>
      </w:r>
      <w:proofErr w:type="gramEnd"/>
      <w:r w:rsidRPr="00163E29">
        <w:rPr>
          <w:sz w:val="22"/>
        </w:rPr>
        <w:t xml:space="preserve"> Joining the European Union. </w:t>
      </w:r>
      <w:r w:rsidRPr="00163E29">
        <w:rPr>
          <w:i/>
          <w:sz w:val="22"/>
        </w:rPr>
        <w:t>European Review of Economics and Finance,</w:t>
      </w:r>
      <w:r w:rsidRPr="00163E29">
        <w:rPr>
          <w:sz w:val="22"/>
        </w:rPr>
        <w:t xml:space="preserve"> vol. 3, no. 3, pp. 129–167.</w:t>
      </w:r>
    </w:p>
    <w:p w:rsidR="00163E29" w:rsidRPr="00163E29" w:rsidRDefault="00163E29" w:rsidP="00163E29">
      <w:pPr>
        <w:rPr>
          <w:sz w:val="22"/>
        </w:rPr>
      </w:pPr>
    </w:p>
    <w:p w:rsidR="00163E29" w:rsidRPr="00163E29" w:rsidRDefault="00163E29" w:rsidP="00163E29">
      <w:pPr>
        <w:rPr>
          <w:i/>
          <w:sz w:val="22"/>
        </w:rPr>
      </w:pPr>
      <w:r w:rsidRPr="00163E29">
        <w:rPr>
          <w:i/>
          <w:sz w:val="22"/>
        </w:rPr>
        <w:t>Citation of a working paper</w:t>
      </w:r>
    </w:p>
    <w:p w:rsidR="00163E29" w:rsidRPr="00163E29" w:rsidRDefault="00163E29" w:rsidP="00163E29">
      <w:pPr>
        <w:rPr>
          <w:sz w:val="22"/>
        </w:rPr>
      </w:pPr>
      <w:r w:rsidRPr="00163E29">
        <w:rPr>
          <w:sz w:val="22"/>
        </w:rPr>
        <w:t>KWAN, S.H. (200</w:t>
      </w:r>
      <w:r w:rsidR="00E702D6">
        <w:rPr>
          <w:sz w:val="22"/>
        </w:rPr>
        <w:t>2</w:t>
      </w:r>
      <w:r w:rsidRPr="00163E29">
        <w:rPr>
          <w:sz w:val="22"/>
        </w:rPr>
        <w:t xml:space="preserve">). </w:t>
      </w:r>
      <w:proofErr w:type="gramStart"/>
      <w:r w:rsidRPr="00163E29">
        <w:rPr>
          <w:i/>
          <w:iCs/>
          <w:sz w:val="22"/>
        </w:rPr>
        <w:t>The X-Efficiency of Commercial Banks in Hong Kong.</w:t>
      </w:r>
      <w:proofErr w:type="gramEnd"/>
      <w:r w:rsidRPr="00163E29">
        <w:rPr>
          <w:sz w:val="22"/>
        </w:rPr>
        <w:t xml:space="preserve"> FRCSF Working Paper 2002-14. San Francisco: Federal Reserve Bank.</w:t>
      </w:r>
    </w:p>
    <w:p w:rsidR="00163E29" w:rsidRPr="00163E29" w:rsidRDefault="00163E29" w:rsidP="00163E29">
      <w:pPr>
        <w:rPr>
          <w:sz w:val="22"/>
        </w:rPr>
      </w:pPr>
    </w:p>
    <w:p w:rsidR="00163E29" w:rsidRPr="00163E29" w:rsidRDefault="00163E29" w:rsidP="00163E29">
      <w:pPr>
        <w:rPr>
          <w:i/>
          <w:sz w:val="22"/>
        </w:rPr>
      </w:pPr>
      <w:r w:rsidRPr="00163E29">
        <w:rPr>
          <w:i/>
          <w:sz w:val="22"/>
        </w:rPr>
        <w:t>Citation of a paper published in conference proceedings</w:t>
      </w:r>
    </w:p>
    <w:p w:rsidR="00163E29" w:rsidRPr="00163E29" w:rsidRDefault="00163E29" w:rsidP="00163E29">
      <w:pPr>
        <w:rPr>
          <w:sz w:val="22"/>
        </w:rPr>
      </w:pPr>
      <w:r w:rsidRPr="00163E29">
        <w:rPr>
          <w:sz w:val="22"/>
        </w:rPr>
        <w:t xml:space="preserve">STAVÁREK, D. (2004). An Empirical Investigation of the Relations </w:t>
      </w:r>
      <w:proofErr w:type="gramStart"/>
      <w:r w:rsidRPr="00163E29">
        <w:rPr>
          <w:sz w:val="22"/>
        </w:rPr>
        <w:t>Between</w:t>
      </w:r>
      <w:proofErr w:type="gramEnd"/>
      <w:r w:rsidRPr="00163E29">
        <w:rPr>
          <w:sz w:val="22"/>
        </w:rPr>
        <w:t xml:space="preserve"> Stock Prices and Exchange Rates. </w:t>
      </w:r>
      <w:proofErr w:type="gramStart"/>
      <w:r w:rsidRPr="00163E29">
        <w:rPr>
          <w:sz w:val="22"/>
        </w:rPr>
        <w:t xml:space="preserve">In </w:t>
      </w:r>
      <w:r w:rsidRPr="00163E29">
        <w:rPr>
          <w:i/>
          <w:sz w:val="22"/>
        </w:rPr>
        <w:t>Proceedings of the Third International Symposium on Business Administration</w:t>
      </w:r>
      <w:r w:rsidRPr="00163E29">
        <w:rPr>
          <w:sz w:val="22"/>
        </w:rPr>
        <w:t>.</w:t>
      </w:r>
      <w:proofErr w:type="gramEnd"/>
      <w:r w:rsidRPr="00163E29">
        <w:rPr>
          <w:sz w:val="22"/>
        </w:rPr>
        <w:t xml:space="preserve"> </w:t>
      </w:r>
      <w:proofErr w:type="spellStart"/>
      <w:r w:rsidRPr="00163E29">
        <w:rPr>
          <w:sz w:val="22"/>
        </w:rPr>
        <w:t>Gelibolu</w:t>
      </w:r>
      <w:proofErr w:type="spellEnd"/>
      <w:r w:rsidRPr="00163E29">
        <w:rPr>
          <w:sz w:val="22"/>
        </w:rPr>
        <w:t xml:space="preserve">, </w:t>
      </w:r>
      <w:proofErr w:type="spellStart"/>
      <w:r w:rsidRPr="00163E29">
        <w:rPr>
          <w:sz w:val="22"/>
        </w:rPr>
        <w:t>Çanakale</w:t>
      </w:r>
      <w:proofErr w:type="spellEnd"/>
      <w:r w:rsidRPr="00163E29">
        <w:rPr>
          <w:sz w:val="22"/>
        </w:rPr>
        <w:t xml:space="preserve">: </w:t>
      </w:r>
      <w:proofErr w:type="spellStart"/>
      <w:r w:rsidRPr="00163E29">
        <w:rPr>
          <w:sz w:val="22"/>
        </w:rPr>
        <w:t>Çanakale</w:t>
      </w:r>
      <w:proofErr w:type="spellEnd"/>
      <w:r w:rsidRPr="00163E29">
        <w:rPr>
          <w:sz w:val="22"/>
        </w:rPr>
        <w:t xml:space="preserve"> </w:t>
      </w:r>
      <w:proofErr w:type="spellStart"/>
      <w:r w:rsidRPr="00163E29">
        <w:rPr>
          <w:sz w:val="22"/>
        </w:rPr>
        <w:t>Onsekiz</w:t>
      </w:r>
      <w:proofErr w:type="spellEnd"/>
      <w:r w:rsidRPr="00163E29">
        <w:rPr>
          <w:sz w:val="22"/>
        </w:rPr>
        <w:t xml:space="preserve"> Mart University, pp. 793–811.</w:t>
      </w:r>
    </w:p>
    <w:p w:rsidR="00163E29" w:rsidRPr="00163E29" w:rsidRDefault="00163E29" w:rsidP="00163E29">
      <w:pPr>
        <w:rPr>
          <w:sz w:val="22"/>
        </w:rPr>
      </w:pPr>
      <w:r w:rsidRPr="00163E29">
        <w:rPr>
          <w:sz w:val="22"/>
        </w:rPr>
        <w:tab/>
      </w:r>
    </w:p>
    <w:p w:rsidR="00163E29" w:rsidRPr="00341F97" w:rsidRDefault="00163E29" w:rsidP="00163E29"/>
    <w:sectPr w:rsidR="00163E29" w:rsidRPr="00341F97" w:rsidSect="00717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20152"/>
    <w:multiLevelType w:val="hybridMultilevel"/>
    <w:tmpl w:val="9784531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C0"/>
    <w:rsid w:val="00142239"/>
    <w:rsid w:val="00163E29"/>
    <w:rsid w:val="0023620B"/>
    <w:rsid w:val="00341F97"/>
    <w:rsid w:val="004709CC"/>
    <w:rsid w:val="005552BC"/>
    <w:rsid w:val="007174EA"/>
    <w:rsid w:val="00873BC0"/>
    <w:rsid w:val="00896629"/>
    <w:rsid w:val="009241DD"/>
    <w:rsid w:val="00D963FD"/>
    <w:rsid w:val="00E702D6"/>
    <w:rsid w:val="00F8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BC0"/>
    <w:pPr>
      <w:spacing w:after="0" w:line="240" w:lineRule="auto"/>
      <w:jc w:val="both"/>
    </w:pPr>
    <w:rPr>
      <w:rFonts w:ascii="Times New Roman" w:eastAsiaTheme="minorEastAsia" w:hAnsi="Times New Roman"/>
      <w:sz w:val="24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73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73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BC0"/>
    <w:rPr>
      <w:rFonts w:ascii="Tahoma" w:eastAsiaTheme="minorEastAsia" w:hAnsi="Tahoma" w:cs="Tahoma"/>
      <w:sz w:val="16"/>
      <w:szCs w:val="16"/>
      <w:lang w:val="en-US" w:bidi="en-US"/>
    </w:rPr>
  </w:style>
  <w:style w:type="paragraph" w:customStyle="1" w:styleId="Text">
    <w:name w:val="Text"/>
    <w:basedOn w:val="Normln"/>
    <w:rsid w:val="00341F97"/>
    <w:pPr>
      <w:spacing w:before="120"/>
    </w:pPr>
    <w:rPr>
      <w:rFonts w:eastAsia="Times New Roman" w:cs="Times New Roman"/>
      <w:szCs w:val="24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341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BC0"/>
    <w:pPr>
      <w:spacing w:after="0" w:line="240" w:lineRule="auto"/>
      <w:jc w:val="both"/>
    </w:pPr>
    <w:rPr>
      <w:rFonts w:ascii="Times New Roman" w:eastAsiaTheme="minorEastAsia" w:hAnsi="Times New Roman"/>
      <w:sz w:val="24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73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73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BC0"/>
    <w:rPr>
      <w:rFonts w:ascii="Tahoma" w:eastAsiaTheme="minorEastAsia" w:hAnsi="Tahoma" w:cs="Tahoma"/>
      <w:sz w:val="16"/>
      <w:szCs w:val="16"/>
      <w:lang w:val="en-US" w:bidi="en-US"/>
    </w:rPr>
  </w:style>
  <w:style w:type="paragraph" w:customStyle="1" w:styleId="Text">
    <w:name w:val="Text"/>
    <w:basedOn w:val="Normln"/>
    <w:rsid w:val="00341F97"/>
    <w:pPr>
      <w:spacing w:before="120"/>
    </w:pPr>
    <w:rPr>
      <w:rFonts w:eastAsia="Times New Roman" w:cs="Times New Roman"/>
      <w:szCs w:val="24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341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Stavárek</dc:creator>
  <cp:lastModifiedBy>Daniel Stavárek</cp:lastModifiedBy>
  <cp:revision>2</cp:revision>
  <dcterms:created xsi:type="dcterms:W3CDTF">2013-03-03T16:21:00Z</dcterms:created>
  <dcterms:modified xsi:type="dcterms:W3CDTF">2013-03-03T16:21:00Z</dcterms:modified>
</cp:coreProperties>
</file>